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985" w:rsidRDefault="00E34985"/>
    <w:p w:rsidR="00E34985" w:rsidRDefault="00E34985" w:rsidP="00E34985">
      <w:pPr>
        <w:ind w:right="-432"/>
        <w:jc w:val="both"/>
        <w:rPr>
          <w:b/>
          <w:bCs/>
        </w:rPr>
      </w:pPr>
    </w:p>
    <w:p w:rsidR="00E34985" w:rsidRDefault="00E34985" w:rsidP="00E34985">
      <w:pPr>
        <w:ind w:right="-432"/>
        <w:jc w:val="both"/>
      </w:pPr>
      <w:r>
        <w:rPr>
          <w:b/>
          <w:bCs/>
        </w:rPr>
        <w:t xml:space="preserve">Buildings and Structures Recommendations Applicable To.  </w:t>
      </w:r>
      <w:r w:rsidRPr="004573C7">
        <w:rPr>
          <w:bCs/>
        </w:rPr>
        <w:t xml:space="preserve">Pending the results of further research regarding whether certain type of buildings and structures should be included as part </w:t>
      </w:r>
      <w:r w:rsidR="004573C7" w:rsidRPr="004573C7">
        <w:rPr>
          <w:bCs/>
        </w:rPr>
        <w:t>of the existing “Mandatory Structural Inspection Program”,</w:t>
      </w:r>
      <w:r>
        <w:rPr>
          <w:bCs/>
        </w:rPr>
        <w:t xml:space="preserve"> it</w:t>
      </w:r>
      <w:r>
        <w:rPr>
          <w:b/>
          <w:bCs/>
        </w:rPr>
        <w:t xml:space="preserve"> </w:t>
      </w:r>
      <w:r>
        <w:rPr>
          <w:bCs/>
        </w:rPr>
        <w:t>is</w:t>
      </w:r>
      <w:r>
        <w:rPr>
          <w:b/>
          <w:bCs/>
        </w:rPr>
        <w:t xml:space="preserve"> </w:t>
      </w:r>
      <w:r>
        <w:t>the consensus of the EBIWG that the following three stories and more in height</w:t>
      </w:r>
      <w:r w:rsidR="0039161A">
        <w:t xml:space="preserve"> buildings</w:t>
      </w:r>
      <w:bookmarkStart w:id="0" w:name="_GoBack"/>
      <w:bookmarkEnd w:id="0"/>
      <w:r w:rsidR="0039161A">
        <w:t xml:space="preserve"> </w:t>
      </w:r>
      <w:r>
        <w:t xml:space="preserve">should be subjected to both the existing “Mandatory Structural Inspection Program” and the proposed life-safety verification/inspection program: </w:t>
      </w:r>
    </w:p>
    <w:p w:rsidR="00E34985" w:rsidRDefault="00E34985" w:rsidP="00E34985">
      <w:pPr>
        <w:ind w:right="-432"/>
        <w:jc w:val="both"/>
      </w:pPr>
    </w:p>
    <w:p w:rsidR="00E34985" w:rsidRDefault="00E34985" w:rsidP="00E34985">
      <w:pPr>
        <w:ind w:right="-432"/>
        <w:jc w:val="both"/>
      </w:pPr>
      <w:r>
        <w:t>Apartments/residential (excluding 1 and 2 family dwellings), parking garages or parking garage portion of buildings, stadiums, coliseums, arenas, assembly occupancies, high-rise buildings, hotels, dormitories, child care, detention, educational, health care, and industrial.</w:t>
      </w:r>
    </w:p>
    <w:p w:rsidR="00E34985" w:rsidRDefault="00E34985" w:rsidP="00E34985">
      <w:pPr>
        <w:ind w:left="360" w:right="-432"/>
        <w:jc w:val="both"/>
      </w:pPr>
    </w:p>
    <w:p w:rsidR="00E34985" w:rsidRDefault="00E34985"/>
    <w:sectPr w:rsidR="00E34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A7841"/>
    <w:multiLevelType w:val="hybridMultilevel"/>
    <w:tmpl w:val="E3C6E646"/>
    <w:lvl w:ilvl="0" w:tplc="E8E0575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68158E2"/>
    <w:multiLevelType w:val="hybridMultilevel"/>
    <w:tmpl w:val="59FCAA78"/>
    <w:lvl w:ilvl="0" w:tplc="772668FE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75"/>
    <w:rsid w:val="000011E4"/>
    <w:rsid w:val="00167DF6"/>
    <w:rsid w:val="00202F22"/>
    <w:rsid w:val="00301117"/>
    <w:rsid w:val="0039161A"/>
    <w:rsid w:val="003E4A5F"/>
    <w:rsid w:val="00442BD6"/>
    <w:rsid w:val="004573C7"/>
    <w:rsid w:val="004F0177"/>
    <w:rsid w:val="0050073D"/>
    <w:rsid w:val="00574E6D"/>
    <w:rsid w:val="005966A2"/>
    <w:rsid w:val="005C7C34"/>
    <w:rsid w:val="006E5265"/>
    <w:rsid w:val="00746EE8"/>
    <w:rsid w:val="007735E1"/>
    <w:rsid w:val="007B7DC6"/>
    <w:rsid w:val="00841A52"/>
    <w:rsid w:val="008D6E82"/>
    <w:rsid w:val="00E34985"/>
    <w:rsid w:val="00E43297"/>
    <w:rsid w:val="00EB4E67"/>
    <w:rsid w:val="00FA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B0AF7"/>
  <w15:chartTrackingRefBased/>
  <w15:docId w15:val="{FF57420D-B327-4568-A5A6-F3765004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6675"/>
    <w:pPr>
      <w:spacing w:after="0" w:line="240" w:lineRule="auto"/>
    </w:pPr>
    <w:rPr>
      <w:rFonts w:ascii="Garamond" w:hAnsi="Garamond" w:cs="Times New Roman (Body CS)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1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&amp; Professional Regulation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Madani, Mo</dc:creator>
  <cp:keywords/>
  <dc:description/>
  <cp:lastModifiedBy>Madani, Mo</cp:lastModifiedBy>
  <cp:revision>2</cp:revision>
  <dcterms:created xsi:type="dcterms:W3CDTF">2023-05-21T20:56:00Z</dcterms:created>
  <dcterms:modified xsi:type="dcterms:W3CDTF">2023-05-22T13:56:00Z</dcterms:modified>
</cp:coreProperties>
</file>